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0904EC"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A5A" w:rsidRPr="000904EC">
        <w:tc>
          <w:tcPr>
            <w:tcW w:w="1080" w:type="dxa"/>
            <w:vAlign w:val="center"/>
          </w:tcPr>
          <w:p w:rsidR="00424A5A" w:rsidRPr="00024D1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:rsidR="00424A5A" w:rsidRPr="00024D1B" w:rsidRDefault="00424A5A" w:rsidP="00930CA3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424A5A" w:rsidRPr="00024D1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024D1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56816" w:rsidRPr="000904EC" w:rsidRDefault="00556816">
      <w:pPr>
        <w:rPr>
          <w:rFonts w:ascii="Arial" w:hAnsi="Arial" w:cs="Arial"/>
          <w:sz w:val="22"/>
        </w:rPr>
      </w:pPr>
    </w:p>
    <w:p w:rsidR="00424A5A" w:rsidRPr="000904EC" w:rsidRDefault="00424A5A">
      <w:pPr>
        <w:rPr>
          <w:rFonts w:ascii="Arial" w:hAnsi="Arial" w:cs="Arial"/>
          <w:sz w:val="22"/>
        </w:rPr>
      </w:pPr>
    </w:p>
    <w:p w:rsidR="00E813F4" w:rsidRPr="000904EC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>SPREMEMBA</w:t>
      </w:r>
      <w:r w:rsidR="00E813F4" w:rsidRPr="000904EC">
        <w:rPr>
          <w:rFonts w:ascii="Arial" w:hAnsi="Arial" w:cs="Arial"/>
          <w:b/>
          <w:spacing w:val="20"/>
          <w:sz w:val="22"/>
        </w:rPr>
        <w:t xml:space="preserve"> RAZPISNE DOKUMENTACIJE </w:t>
      </w:r>
    </w:p>
    <w:p w:rsidR="00E813F4" w:rsidRPr="000904EC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 xml:space="preserve">za oddajo javnega naročila </w:t>
      </w:r>
    </w:p>
    <w:p w:rsidR="00E813F4" w:rsidRPr="000904EC" w:rsidRDefault="00E813F4" w:rsidP="00E813F4">
      <w:pPr>
        <w:pStyle w:val="Konnaopomba-besedilo"/>
        <w:rPr>
          <w:rFonts w:ascii="Arial" w:hAnsi="Arial" w:cs="Arial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0904EC" w:rsidTr="009D38A0">
        <w:tc>
          <w:tcPr>
            <w:tcW w:w="9288" w:type="dxa"/>
          </w:tcPr>
          <w:p w:rsidR="003B3A5A" w:rsidRPr="000904EC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 w:val="22"/>
              </w:rPr>
            </w:pPr>
            <w:bookmarkStart w:id="0" w:name="_GoBack"/>
            <w:bookmarkEnd w:id="0"/>
          </w:p>
          <w:p w:rsidR="000904EC" w:rsidRPr="000904EC" w:rsidRDefault="000904EC" w:rsidP="000904EC">
            <w:pPr>
              <w:pStyle w:val="Konnaopomba-besedilo"/>
              <w:jc w:val="center"/>
              <w:rPr>
                <w:rFonts w:ascii="Arial" w:hAnsi="Arial" w:cs="Arial"/>
                <w:szCs w:val="20"/>
              </w:rPr>
            </w:pPr>
            <w:r w:rsidRPr="000904EC">
              <w:rPr>
                <w:rFonts w:ascii="Arial" w:hAnsi="Arial" w:cs="Arial"/>
                <w:b/>
                <w:bCs/>
                <w:color w:val="2F2F2F"/>
                <w:szCs w:val="20"/>
              </w:rPr>
              <w:t xml:space="preserve">Izdelava projektne dokumentacije za ureditev križanj z železnico na odseku Maribor Studenci - Ruše na regionalni železniški progi št. 34 Maribor - Prevalje - </w:t>
            </w:r>
            <w:proofErr w:type="gramStart"/>
            <w:r w:rsidRPr="000904EC">
              <w:rPr>
                <w:rFonts w:ascii="Arial" w:hAnsi="Arial" w:cs="Arial"/>
                <w:b/>
                <w:bCs/>
                <w:color w:val="2F2F2F"/>
                <w:szCs w:val="20"/>
              </w:rPr>
              <w:t>d.</w:t>
            </w:r>
            <w:proofErr w:type="gramEnd"/>
            <w:r w:rsidRPr="000904EC">
              <w:rPr>
                <w:rFonts w:ascii="Arial" w:hAnsi="Arial" w:cs="Arial"/>
                <w:b/>
                <w:bCs/>
                <w:color w:val="2F2F2F"/>
                <w:szCs w:val="20"/>
              </w:rPr>
              <w:t xml:space="preserve"> m.</w:t>
            </w: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  <w:r w:rsidRPr="000904EC">
              <w:rPr>
                <w:rFonts w:ascii="Arial" w:hAnsi="Arial" w:cs="Arial"/>
                <w:sz w:val="22"/>
              </w:rPr>
              <w:t>JN000</w:t>
            </w:r>
            <w:r w:rsidR="000904EC">
              <w:rPr>
                <w:rFonts w:ascii="Arial" w:hAnsi="Arial" w:cs="Arial"/>
                <w:sz w:val="22"/>
              </w:rPr>
              <w:t>287</w:t>
            </w:r>
            <w:r w:rsidRPr="000904EC">
              <w:rPr>
                <w:rFonts w:ascii="Arial" w:hAnsi="Arial" w:cs="Arial"/>
                <w:sz w:val="22"/>
              </w:rPr>
              <w:t>/202</w:t>
            </w:r>
            <w:r w:rsidR="000904EC">
              <w:rPr>
                <w:rFonts w:ascii="Arial" w:hAnsi="Arial" w:cs="Arial"/>
                <w:sz w:val="22"/>
              </w:rPr>
              <w:t>3</w:t>
            </w:r>
            <w:r w:rsidRPr="000904EC">
              <w:rPr>
                <w:rFonts w:ascii="Arial" w:hAnsi="Arial" w:cs="Arial"/>
                <w:sz w:val="22"/>
              </w:rPr>
              <w:t>-B01</w:t>
            </w:r>
          </w:p>
          <w:p w:rsidR="00E813F4" w:rsidRPr="000904EC" w:rsidRDefault="00E813F4" w:rsidP="000904EC">
            <w:pPr>
              <w:pStyle w:val="Konnaopomba-besedilo"/>
              <w:rPr>
                <w:rFonts w:ascii="Arial" w:hAnsi="Arial" w:cs="Arial"/>
                <w:b/>
                <w:sz w:val="22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 </w:t>
      </w: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0904EC" w:rsidTr="002138E6">
        <w:trPr>
          <w:trHeight w:val="835"/>
        </w:trPr>
        <w:tc>
          <w:tcPr>
            <w:tcW w:w="9287" w:type="dxa"/>
          </w:tcPr>
          <w:p w:rsidR="009D38A0" w:rsidRPr="000904EC" w:rsidRDefault="009D38A0" w:rsidP="002138E6">
            <w:pPr>
              <w:rPr>
                <w:rFonts w:ascii="Arial" w:hAnsi="Arial" w:cs="Arial"/>
                <w:sz w:val="22"/>
                <w:szCs w:val="22"/>
              </w:rPr>
            </w:pPr>
          </w:p>
          <w:p w:rsidR="00024D1B" w:rsidRPr="00F111D5" w:rsidRDefault="00024D1B" w:rsidP="00024D1B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V Navodilih za pripravo ponudbe se </w:t>
            </w:r>
            <w:r w:rsidRPr="000904EC">
              <w:rPr>
                <w:rFonts w:ascii="Arial" w:eastAsia="Calibri" w:hAnsi="Arial" w:cs="Arial"/>
                <w:sz w:val="22"/>
                <w:szCs w:val="22"/>
              </w:rPr>
              <w:t xml:space="preserve">Točka 1 </w:t>
            </w:r>
            <w:proofErr w:type="gramStart"/>
            <w:r w:rsidRPr="000904EC">
              <w:rPr>
                <w:rFonts w:ascii="Arial" w:eastAsia="Calibri" w:hAnsi="Arial" w:cs="Arial"/>
                <w:sz w:val="22"/>
                <w:szCs w:val="22"/>
              </w:rPr>
              <w:t>OSNOVNI PODATKI</w:t>
            </w:r>
            <w:proofErr w:type="gramEnd"/>
            <w:r w:rsidRPr="000904EC">
              <w:rPr>
                <w:rFonts w:ascii="Arial" w:eastAsia="Calibri" w:hAnsi="Arial" w:cs="Arial"/>
                <w:sz w:val="22"/>
                <w:szCs w:val="22"/>
              </w:rPr>
              <w:t xml:space="preserve"> O NAROČILU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v </w:t>
            </w:r>
            <w:r w:rsidRPr="000904EC">
              <w:rPr>
                <w:rFonts w:ascii="Arial" w:eastAsia="Calibri" w:hAnsi="Arial" w:cs="Arial"/>
                <w:sz w:val="22"/>
                <w:szCs w:val="22"/>
              </w:rPr>
              <w:t xml:space="preserve">delu, ki se nanaša </w:t>
            </w:r>
            <w:r w:rsidRPr="00F111D5">
              <w:rPr>
                <w:rFonts w:ascii="Arial" w:eastAsia="Calibri" w:hAnsi="Arial" w:cs="Arial"/>
                <w:sz w:val="22"/>
                <w:szCs w:val="22"/>
              </w:rPr>
              <w:t>na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rok za oddajo in odpiranje ponudb </w:t>
            </w:r>
            <w:r w:rsidRPr="00F111D5">
              <w:rPr>
                <w:rFonts w:ascii="Arial" w:eastAsia="Calibri" w:hAnsi="Arial" w:cs="Arial"/>
                <w:sz w:val="22"/>
                <w:szCs w:val="22"/>
              </w:rPr>
              <w:t>spremeni tako, da se glasi:</w:t>
            </w:r>
          </w:p>
          <w:p w:rsidR="00024D1B" w:rsidRPr="00F111D5" w:rsidRDefault="00024D1B" w:rsidP="00024D1B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tbl>
            <w:tblPr>
              <w:tblpPr w:leftFromText="141" w:rightFromText="141" w:vertAnchor="text" w:horzAnchor="margin" w:tblpXSpec="center" w:tblpY="-40"/>
              <w:tblOverlap w:val="never"/>
              <w:tblW w:w="850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5"/>
              <w:gridCol w:w="1560"/>
              <w:gridCol w:w="1702"/>
              <w:gridCol w:w="2545"/>
            </w:tblGrid>
            <w:tr w:rsidR="00024D1B" w:rsidRPr="00F111D5" w:rsidTr="00015CB4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024D1B" w:rsidRPr="00F111D5" w:rsidRDefault="00024D1B" w:rsidP="00024D1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 xml:space="preserve">Rok za oddajo ponudb </w:t>
                  </w:r>
                  <w:r w:rsidRPr="00F111D5">
                    <w:rPr>
                      <w:rFonts w:ascii="Arial" w:hAnsi="Arial" w:cs="Arial"/>
                      <w:sz w:val="20"/>
                    </w:rPr>
                    <w:br/>
                    <w:t>(datum, ura, e-naslov):</w:t>
                  </w:r>
                </w:p>
              </w:tc>
              <w:tc>
                <w:tcPr>
                  <w:tcW w:w="15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24D1B" w:rsidRPr="00F111D5" w:rsidRDefault="00024D1B" w:rsidP="00024D1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13</w:t>
                  </w:r>
                  <w:r w:rsidR="00BC4002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</w:rPr>
                    <w:t>.4.</w:t>
                  </w:r>
                  <w:r w:rsidRPr="00F111D5">
                    <w:rPr>
                      <w:rFonts w:ascii="Arial" w:hAnsi="Arial" w:cs="Arial"/>
                      <w:sz w:val="20"/>
                    </w:rPr>
                    <w:t> 2023</w:t>
                  </w:r>
                </w:p>
              </w:tc>
              <w:tc>
                <w:tcPr>
                  <w:tcW w:w="17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24D1B" w:rsidRPr="00F111D5" w:rsidRDefault="00024D1B" w:rsidP="00024D1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>10:00</w:t>
                  </w:r>
                </w:p>
              </w:tc>
              <w:tc>
                <w:tcPr>
                  <w:tcW w:w="254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24D1B" w:rsidRPr="00F111D5" w:rsidRDefault="00FA414A" w:rsidP="00024D1B">
                  <w:pPr>
                    <w:spacing w:before="60" w:after="60"/>
                    <w:rPr>
                      <w:rFonts w:ascii="Arial" w:hAnsi="Arial" w:cs="Arial"/>
                      <w:sz w:val="22"/>
                    </w:rPr>
                  </w:pPr>
                  <w:hyperlink r:id="rId7" w:history="1">
                    <w:r w:rsidR="00024D1B" w:rsidRPr="00F111D5">
                      <w:rPr>
                        <w:rStyle w:val="Hiperpovezava"/>
                        <w:rFonts w:ascii="Arial" w:hAnsi="Arial" w:cs="Arial"/>
                        <w:sz w:val="20"/>
                      </w:rPr>
                      <w:t>https://ejn.gov.si/eJN2</w:t>
                    </w:r>
                  </w:hyperlink>
                </w:p>
              </w:tc>
            </w:tr>
            <w:tr w:rsidR="00024D1B" w:rsidRPr="000904EC" w:rsidTr="00015CB4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024D1B" w:rsidRPr="00F111D5" w:rsidRDefault="00024D1B" w:rsidP="00024D1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 xml:space="preserve">Odpiranje ponudb </w:t>
                  </w:r>
                  <w:r w:rsidRPr="00F111D5">
                    <w:rPr>
                      <w:rFonts w:ascii="Arial" w:hAnsi="Arial" w:cs="Arial"/>
                      <w:sz w:val="20"/>
                    </w:rPr>
                    <w:br/>
                    <w:t>(datum, ura, e-naslov):</w:t>
                  </w:r>
                </w:p>
              </w:tc>
              <w:tc>
                <w:tcPr>
                  <w:tcW w:w="15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24D1B" w:rsidRPr="00F111D5" w:rsidRDefault="00024D1B" w:rsidP="00024D1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13</w:t>
                  </w:r>
                  <w:r w:rsidRPr="00F111D5">
                    <w:rPr>
                      <w:rFonts w:ascii="Arial" w:hAnsi="Arial" w:cs="Arial"/>
                      <w:sz w:val="20"/>
                    </w:rPr>
                    <w:t>. </w:t>
                  </w:r>
                  <w:r>
                    <w:rPr>
                      <w:rFonts w:ascii="Arial" w:hAnsi="Arial" w:cs="Arial"/>
                      <w:sz w:val="20"/>
                    </w:rPr>
                    <w:t>4.</w:t>
                  </w:r>
                  <w:r w:rsidRPr="00F111D5">
                    <w:rPr>
                      <w:rFonts w:ascii="Arial" w:hAnsi="Arial" w:cs="Arial"/>
                      <w:sz w:val="20"/>
                    </w:rPr>
                    <w:t> 2023</w:t>
                  </w:r>
                </w:p>
              </w:tc>
              <w:tc>
                <w:tcPr>
                  <w:tcW w:w="17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24D1B" w:rsidRPr="00F111D5" w:rsidRDefault="00024D1B" w:rsidP="00024D1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>12.00</w:t>
                  </w:r>
                </w:p>
              </w:tc>
              <w:tc>
                <w:tcPr>
                  <w:tcW w:w="254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24D1B" w:rsidRPr="000904EC" w:rsidRDefault="00FA414A" w:rsidP="00024D1B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hyperlink r:id="rId8" w:history="1">
                    <w:r w:rsidR="00024D1B" w:rsidRPr="00F111D5">
                      <w:rPr>
                        <w:rStyle w:val="Hiperpovezava"/>
                        <w:rFonts w:ascii="Arial" w:hAnsi="Arial" w:cs="Arial"/>
                        <w:sz w:val="20"/>
                      </w:rPr>
                      <w:t>https://ejn.gov.si/eJN2</w:t>
                    </w:r>
                  </w:hyperlink>
                </w:p>
              </w:tc>
            </w:tr>
          </w:tbl>
          <w:p w:rsidR="000904EC" w:rsidRDefault="00024D1B" w:rsidP="00024D1B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 Navodilih za pripravo ponudbe se točka 3.4 Merila za izbiro najugodnejše ponudbe spremeni tako, ta de glasi:</w:t>
            </w:r>
          </w:p>
          <w:p w:rsidR="00024D1B" w:rsidRDefault="00024D1B" w:rsidP="00024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24D1B" w:rsidRPr="00024D1B" w:rsidRDefault="00024D1B" w:rsidP="008120B6">
            <w:pPr>
              <w:keepNext/>
              <w:spacing w:before="240"/>
              <w:ind w:left="360"/>
              <w:jc w:val="both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»</w:t>
            </w:r>
            <w:r w:rsidRPr="00024D1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3.4     Merila za izbiro najugodnejše ponudbe</w:t>
            </w:r>
          </w:p>
          <w:p w:rsidR="00024D1B" w:rsidRPr="00024D1B" w:rsidRDefault="00024D1B" w:rsidP="00024D1B">
            <w:pPr>
              <w:rPr>
                <w:rFonts w:ascii="Arial" w:hAnsi="Arial"/>
                <w:sz w:val="22"/>
                <w:szCs w:val="22"/>
                <w:lang w:eastAsia="sl-SI"/>
              </w:rPr>
            </w:pPr>
          </w:p>
          <w:p w:rsidR="00024D1B" w:rsidRPr="00024D1B" w:rsidRDefault="00024D1B" w:rsidP="00024D1B">
            <w:pPr>
              <w:ind w:left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4D1B">
              <w:rPr>
                <w:rFonts w:ascii="Arial" w:hAnsi="Arial" w:cs="Arial"/>
                <w:sz w:val="20"/>
                <w:szCs w:val="20"/>
              </w:rPr>
              <w:t>Merilo za izbiro je ekonomsko najugodnejša ponudba. Ocenjujejo se le dopustne ponudbe, pri čemer se upoštevata ponudbena cena brez DDV in reference vodje projekta (iz točke 3.2.3</w:t>
            </w:r>
            <w:proofErr w:type="gramStart"/>
            <w:r w:rsidRPr="00024D1B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24D1B">
              <w:rPr>
                <w:rFonts w:ascii="Arial" w:hAnsi="Arial" w:cs="Arial"/>
                <w:sz w:val="20"/>
                <w:szCs w:val="20"/>
              </w:rPr>
              <w:t xml:space="preserve">2) </w:t>
            </w:r>
            <w:r w:rsidRPr="00024D1B">
              <w:rPr>
                <w:rFonts w:ascii="Arial" w:hAnsi="Arial" w:cs="Arial"/>
                <w:sz w:val="20"/>
                <w:szCs w:val="20"/>
                <w:lang w:eastAsia="sl-SI"/>
              </w:rPr>
              <w:t>teh navodil za pripravo ponudbe</w:t>
            </w:r>
            <w:r w:rsidRPr="00024D1B">
              <w:rPr>
                <w:rFonts w:ascii="Arial" w:hAnsi="Arial" w:cs="Arial"/>
                <w:sz w:val="20"/>
                <w:szCs w:val="20"/>
              </w:rPr>
              <w:t>. Najugodnejša je ponudba z največjim številom točk T, v primeru enakega števila točk pa se izbere ponudba z nižjo ponudbeno ceno:</w:t>
            </w:r>
          </w:p>
          <w:p w:rsidR="00024D1B" w:rsidRPr="00024D1B" w:rsidRDefault="00024D1B" w:rsidP="00024D1B">
            <w:pPr>
              <w:ind w:left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24D1B" w:rsidRPr="00024D1B" w:rsidRDefault="00024D1B" w:rsidP="00024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4D1B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Pr="00024D1B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i</w:t>
            </w:r>
            <w:r w:rsidRPr="00024D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024D1B">
              <w:rPr>
                <w:rFonts w:ascii="Arial" w:hAnsi="Arial" w:cs="Arial"/>
                <w:b/>
                <w:sz w:val="20"/>
                <w:szCs w:val="20"/>
              </w:rPr>
              <w:t xml:space="preserve">=  </w:t>
            </w:r>
            <w:proofErr w:type="gramEnd"/>
            <w:r w:rsidRPr="00024D1B">
              <w:rPr>
                <w:rFonts w:ascii="Arial" w:hAnsi="Arial" w:cs="Arial"/>
                <w:b/>
                <w:sz w:val="20"/>
                <w:szCs w:val="20"/>
              </w:rPr>
              <w:t xml:space="preserve">0.8 * </w:t>
            </w:r>
            <w:proofErr w:type="spellStart"/>
            <w:r w:rsidRPr="00024D1B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Pr="00024D1B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ci</w:t>
            </w:r>
            <w:proofErr w:type="spellEnd"/>
            <w:r w:rsidRPr="00024D1B">
              <w:rPr>
                <w:rFonts w:ascii="Arial" w:hAnsi="Arial" w:cs="Arial"/>
                <w:b/>
                <w:sz w:val="20"/>
                <w:szCs w:val="20"/>
              </w:rPr>
              <w:t xml:space="preserve"> + 0.2 * T</w:t>
            </w:r>
            <w:r w:rsidRPr="00024D1B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ki </w:t>
            </w:r>
          </w:p>
          <w:p w:rsidR="00024D1B" w:rsidRPr="00024D1B" w:rsidRDefault="00024D1B" w:rsidP="00024D1B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</w:p>
          <w:p w:rsidR="00024D1B" w:rsidRPr="00024D1B" w:rsidRDefault="00024D1B" w:rsidP="00024D1B">
            <w:pPr>
              <w:keepNext/>
              <w:ind w:left="567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spellStart"/>
            <w:r w:rsidRPr="00024D1B">
              <w:rPr>
                <w:rFonts w:ascii="Arial" w:hAnsi="Arial" w:cs="Arial"/>
                <w:b/>
                <w:sz w:val="20"/>
                <w:szCs w:val="20"/>
                <w:u w:val="single"/>
              </w:rPr>
              <w:t>T</w:t>
            </w:r>
            <w:r w:rsidRPr="00024D1B">
              <w:rPr>
                <w:rFonts w:ascii="Arial" w:hAnsi="Arial" w:cs="Arial"/>
                <w:b/>
                <w:sz w:val="20"/>
                <w:szCs w:val="20"/>
                <w:u w:val="single"/>
                <w:vertAlign w:val="subscript"/>
              </w:rPr>
              <w:t>ci</w:t>
            </w:r>
            <w:proofErr w:type="spellEnd"/>
            <w:r w:rsidRPr="00024D1B">
              <w:rPr>
                <w:rFonts w:ascii="Arial" w:hAnsi="Arial" w:cs="Arial"/>
                <w:sz w:val="20"/>
                <w:szCs w:val="20"/>
                <w:u w:val="single"/>
              </w:rPr>
              <w:t xml:space="preserve">    točke za ceno i-ponudbe:</w:t>
            </w:r>
          </w:p>
          <w:p w:rsidR="00024D1B" w:rsidRPr="00024D1B" w:rsidRDefault="00024D1B" w:rsidP="00024D1B">
            <w:pPr>
              <w:keepNext/>
              <w:ind w:left="56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4D1B" w:rsidRPr="00024D1B" w:rsidRDefault="00024D1B" w:rsidP="00024D1B">
            <w:pPr>
              <w:keepNext/>
              <w:ind w:left="567"/>
              <w:jc w:val="center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proofErr w:type="spellStart"/>
            <w:r w:rsidRPr="00024D1B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Pr="00024D1B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ci</w:t>
            </w:r>
            <w:proofErr w:type="spellEnd"/>
            <w:r w:rsidRPr="00024D1B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024D1B">
              <w:rPr>
                <w:rFonts w:ascii="Arial" w:hAnsi="Arial" w:cs="Arial"/>
                <w:b/>
                <w:sz w:val="20"/>
                <w:szCs w:val="20"/>
              </w:rPr>
              <w:t xml:space="preserve">= 100 * </w:t>
            </w:r>
            <w:proofErr w:type="spellStart"/>
            <w:r w:rsidRPr="00024D1B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024D1B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min</w:t>
            </w:r>
            <w:proofErr w:type="spellEnd"/>
            <w:r w:rsidRPr="00024D1B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proofErr w:type="gramStart"/>
            <w:r w:rsidRPr="00024D1B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024D1B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x</w:t>
            </w:r>
            <w:proofErr w:type="spellEnd"/>
            <w:proofErr w:type="gramEnd"/>
          </w:p>
          <w:p w:rsidR="00024D1B" w:rsidRPr="00024D1B" w:rsidRDefault="00024D1B" w:rsidP="00024D1B">
            <w:pPr>
              <w:tabs>
                <w:tab w:val="left" w:pos="426"/>
              </w:tabs>
              <w:ind w:left="993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24D1B">
              <w:rPr>
                <w:rFonts w:ascii="Arial" w:hAnsi="Arial" w:cs="Arial"/>
                <w:sz w:val="20"/>
                <w:szCs w:val="20"/>
              </w:rPr>
              <w:t>kjer</w:t>
            </w:r>
            <w:proofErr w:type="gramEnd"/>
            <w:r w:rsidRPr="00024D1B">
              <w:rPr>
                <w:rFonts w:ascii="Arial" w:hAnsi="Arial" w:cs="Arial"/>
                <w:sz w:val="20"/>
                <w:szCs w:val="20"/>
              </w:rPr>
              <w:t xml:space="preserve"> je:</w:t>
            </w:r>
          </w:p>
          <w:p w:rsidR="00024D1B" w:rsidRPr="00024D1B" w:rsidRDefault="00024D1B" w:rsidP="00024D1B">
            <w:pPr>
              <w:tabs>
                <w:tab w:val="left" w:pos="426"/>
              </w:tabs>
              <w:ind w:left="993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4D1B">
              <w:rPr>
                <w:rFonts w:ascii="Arial" w:hAnsi="Arial" w:cs="Arial"/>
                <w:sz w:val="20"/>
                <w:szCs w:val="20"/>
              </w:rPr>
              <w:t>c</w:t>
            </w:r>
            <w:r w:rsidRPr="00024D1B">
              <w:rPr>
                <w:rFonts w:ascii="Arial" w:hAnsi="Arial" w:cs="Arial"/>
                <w:sz w:val="20"/>
                <w:szCs w:val="20"/>
                <w:vertAlign w:val="subscript"/>
              </w:rPr>
              <w:t>min</w:t>
            </w:r>
            <w:proofErr w:type="spellEnd"/>
            <w:r w:rsidRPr="00024D1B">
              <w:rPr>
                <w:rFonts w:ascii="Arial" w:hAnsi="Arial" w:cs="Arial"/>
                <w:sz w:val="20"/>
                <w:szCs w:val="20"/>
              </w:rPr>
              <w:tab/>
            </w:r>
            <w:r w:rsidRPr="00024D1B">
              <w:rPr>
                <w:rFonts w:ascii="Arial" w:hAnsi="Arial" w:cs="Arial"/>
                <w:sz w:val="20"/>
                <w:szCs w:val="20"/>
              </w:rPr>
              <w:tab/>
              <w:t xml:space="preserve">dopustna ponudba ponudnika z najnižjo ponudbeno ceno </w:t>
            </w:r>
          </w:p>
          <w:p w:rsidR="00024D1B" w:rsidRPr="00024D1B" w:rsidRDefault="00024D1B" w:rsidP="00024D1B">
            <w:pPr>
              <w:tabs>
                <w:tab w:val="left" w:pos="426"/>
              </w:tabs>
              <w:ind w:left="993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24D1B">
              <w:rPr>
                <w:rFonts w:ascii="Arial" w:hAnsi="Arial" w:cs="Arial"/>
                <w:sz w:val="20"/>
                <w:szCs w:val="20"/>
              </w:rPr>
              <w:t>c</w:t>
            </w:r>
            <w:r w:rsidRPr="00024D1B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proofErr w:type="gramEnd"/>
            <w:r w:rsidRPr="00024D1B">
              <w:rPr>
                <w:rFonts w:ascii="Arial" w:hAnsi="Arial" w:cs="Arial"/>
                <w:sz w:val="20"/>
                <w:szCs w:val="20"/>
              </w:rPr>
              <w:tab/>
            </w:r>
            <w:r w:rsidRPr="00024D1B">
              <w:rPr>
                <w:rFonts w:ascii="Arial" w:hAnsi="Arial" w:cs="Arial"/>
                <w:sz w:val="20"/>
                <w:szCs w:val="20"/>
              </w:rPr>
              <w:tab/>
              <w:t>cena vrednotene ponudbe</w:t>
            </w:r>
          </w:p>
          <w:p w:rsidR="00024D1B" w:rsidRPr="00024D1B" w:rsidRDefault="00024D1B" w:rsidP="00024D1B">
            <w:pPr>
              <w:tabs>
                <w:tab w:val="left" w:pos="426"/>
              </w:tabs>
              <w:ind w:left="993" w:hanging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24D1B" w:rsidRPr="00024D1B" w:rsidRDefault="00024D1B" w:rsidP="00024D1B">
            <w:pPr>
              <w:ind w:left="567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24D1B">
              <w:rPr>
                <w:rFonts w:ascii="Arial" w:hAnsi="Arial" w:cs="Arial"/>
                <w:b/>
                <w:sz w:val="20"/>
                <w:szCs w:val="20"/>
                <w:u w:val="single"/>
              </w:rPr>
              <w:t>T</w:t>
            </w:r>
            <w:r w:rsidRPr="00024D1B">
              <w:rPr>
                <w:rFonts w:ascii="Arial" w:hAnsi="Arial" w:cs="Arial"/>
                <w:b/>
                <w:sz w:val="20"/>
                <w:szCs w:val="20"/>
                <w:u w:val="single"/>
                <w:vertAlign w:val="subscript"/>
              </w:rPr>
              <w:t>ki</w:t>
            </w:r>
            <w:r w:rsidRPr="00024D1B">
              <w:rPr>
                <w:rFonts w:ascii="Arial" w:hAnsi="Arial" w:cs="Arial"/>
                <w:sz w:val="20"/>
                <w:szCs w:val="20"/>
                <w:u w:val="single"/>
              </w:rPr>
              <w:t xml:space="preserve">  točke za reference </w:t>
            </w:r>
            <w:r w:rsidRPr="00024D1B">
              <w:rPr>
                <w:rFonts w:ascii="Arial" w:hAnsi="Arial" w:cs="Arial"/>
                <w:b/>
                <w:sz w:val="20"/>
                <w:szCs w:val="20"/>
                <w:u w:val="single"/>
              </w:rPr>
              <w:t>i-vodje projektiranja</w:t>
            </w:r>
            <w:r w:rsidRPr="00024D1B">
              <w:rPr>
                <w:rFonts w:ascii="Arial" w:hAnsi="Arial" w:cs="Arial"/>
                <w:sz w:val="20"/>
                <w:szCs w:val="20"/>
                <w:u w:val="single"/>
              </w:rPr>
              <w:t xml:space="preserve"> iz točke 3.2.3</w:t>
            </w:r>
            <w:proofErr w:type="gramStart"/>
            <w:r w:rsidRPr="00024D1B">
              <w:rPr>
                <w:rFonts w:ascii="Arial" w:hAnsi="Arial" w:cs="Arial"/>
                <w:sz w:val="20"/>
                <w:szCs w:val="20"/>
                <w:u w:val="single"/>
              </w:rPr>
              <w:t>.</w:t>
            </w:r>
            <w:proofErr w:type="gramEnd"/>
            <w:r w:rsidRPr="00024D1B">
              <w:rPr>
                <w:rFonts w:ascii="Arial" w:hAnsi="Arial" w:cs="Arial"/>
                <w:sz w:val="20"/>
                <w:szCs w:val="20"/>
                <w:u w:val="single"/>
              </w:rPr>
              <w:t>2</w:t>
            </w:r>
            <w:proofErr w:type="gramStart"/>
            <w:r w:rsidRPr="00024D1B">
              <w:rPr>
                <w:rFonts w:ascii="Arial" w:hAnsi="Arial" w:cs="Arial"/>
                <w:sz w:val="20"/>
                <w:szCs w:val="20"/>
                <w:u w:val="single"/>
              </w:rPr>
              <w:t xml:space="preserve"> :</w:t>
            </w:r>
            <w:proofErr w:type="gramEnd"/>
          </w:p>
          <w:p w:rsidR="00024D1B" w:rsidRPr="00024D1B" w:rsidRDefault="00024D1B" w:rsidP="00024D1B">
            <w:pPr>
              <w:ind w:left="567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024D1B" w:rsidRPr="00024D1B" w:rsidRDefault="00024D1B" w:rsidP="00024D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4D1B">
              <w:rPr>
                <w:rFonts w:ascii="Arial" w:hAnsi="Arial" w:cs="Arial"/>
                <w:sz w:val="20"/>
                <w:szCs w:val="20"/>
                <w:lang w:eastAsia="sl-SI"/>
              </w:rPr>
              <w:t>T</w:t>
            </w:r>
            <w:r w:rsidRPr="00024D1B">
              <w:rPr>
                <w:rFonts w:ascii="Arial" w:hAnsi="Arial" w:cs="Arial"/>
                <w:sz w:val="20"/>
                <w:szCs w:val="20"/>
                <w:vertAlign w:val="subscript"/>
                <w:lang w:eastAsia="sl-SI"/>
              </w:rPr>
              <w:t xml:space="preserve">ki </w:t>
            </w:r>
            <w:r w:rsidRPr="00024D1B">
              <w:rPr>
                <w:rFonts w:ascii="Arial" w:hAnsi="Arial" w:cs="Arial"/>
                <w:sz w:val="20"/>
                <w:szCs w:val="20"/>
                <w:lang w:eastAsia="sl-SI"/>
              </w:rPr>
              <w:t>= j * 100</w:t>
            </w:r>
          </w:p>
          <w:p w:rsidR="00024D1B" w:rsidRPr="00024D1B" w:rsidRDefault="00024D1B" w:rsidP="00024D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24D1B" w:rsidRPr="00024D1B" w:rsidRDefault="00024D1B" w:rsidP="00024D1B">
            <w:pPr>
              <w:tabs>
                <w:tab w:val="left" w:pos="993"/>
              </w:tabs>
              <w:ind w:left="993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24D1B">
              <w:rPr>
                <w:rFonts w:ascii="Arial" w:hAnsi="Arial" w:cs="Arial"/>
                <w:b/>
                <w:sz w:val="20"/>
                <w:szCs w:val="20"/>
              </w:rPr>
              <w:lastRenderedPageBreak/>
              <w:t>j</w:t>
            </w:r>
            <w:proofErr w:type="gramEnd"/>
            <w:r w:rsidRPr="00024D1B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024D1B">
              <w:rPr>
                <w:rFonts w:ascii="Arial" w:hAnsi="Arial" w:cs="Arial"/>
                <w:sz w:val="20"/>
                <w:szCs w:val="20"/>
              </w:rPr>
              <w:tab/>
            </w:r>
            <w:r w:rsidRPr="00024D1B">
              <w:rPr>
                <w:rFonts w:ascii="Arial" w:hAnsi="Arial" w:cs="Arial"/>
                <w:sz w:val="20"/>
                <w:szCs w:val="20"/>
                <w:u w:val="single"/>
              </w:rPr>
              <w:t>število referenc</w:t>
            </w:r>
            <w:r w:rsidRPr="00024D1B">
              <w:rPr>
                <w:rFonts w:ascii="Arial" w:hAnsi="Arial" w:cs="Arial"/>
                <w:sz w:val="20"/>
                <w:szCs w:val="20"/>
              </w:rPr>
              <w:t xml:space="preserve"> vodje projekta (j = največ 1): upošteva se največ ena dodatna referenca, ki mora izpolnjevati pogoj, kot sledi:</w:t>
            </w:r>
          </w:p>
          <w:p w:rsidR="00024D1B" w:rsidRPr="00024D1B" w:rsidRDefault="00024D1B" w:rsidP="00024D1B">
            <w:pPr>
              <w:tabs>
                <w:tab w:val="left" w:pos="993"/>
              </w:tabs>
              <w:ind w:left="993" w:hanging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24D1B" w:rsidRPr="00024D1B" w:rsidRDefault="00024D1B" w:rsidP="00024D1B">
            <w:pPr>
              <w:numPr>
                <w:ilvl w:val="0"/>
                <w:numId w:val="26"/>
              </w:numPr>
              <w:tabs>
                <w:tab w:val="left" w:pos="993"/>
              </w:tabs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2"/>
              </w:rPr>
            </w:pPr>
            <w:r w:rsidRPr="00024D1B">
              <w:rPr>
                <w:rFonts w:ascii="Arial" w:eastAsia="Calibri" w:hAnsi="Arial" w:cs="Arial"/>
                <w:sz w:val="20"/>
                <w:szCs w:val="22"/>
              </w:rPr>
              <w:t xml:space="preserve">v zadnjih 10 letih pred objavo predmetnega naročila ima reference kot odgovorni vodja projekta (po ZGO-1) ali vodja projekta (po GZ) pri vodenju vsaj enega (1) </w:t>
            </w:r>
            <w:r w:rsidRPr="00024D1B">
              <w:rPr>
                <w:rFonts w:ascii="Arial" w:eastAsia="Calibri" w:hAnsi="Arial" w:cs="Arial"/>
                <w:iCs/>
                <w:sz w:val="20"/>
                <w:szCs w:val="22"/>
              </w:rPr>
              <w:t xml:space="preserve">projekta na nivoju DGD (PGD po ZGO-1) ali PZI ali </w:t>
            </w:r>
            <w:proofErr w:type="gramStart"/>
            <w:r w:rsidRPr="00024D1B">
              <w:rPr>
                <w:rFonts w:ascii="Arial" w:eastAsia="Calibri" w:hAnsi="Arial" w:cs="Arial"/>
                <w:iCs/>
                <w:sz w:val="20"/>
                <w:szCs w:val="22"/>
              </w:rPr>
              <w:t>IZN novogradnje</w:t>
            </w:r>
            <w:proofErr w:type="gramEnd"/>
            <w:r w:rsidRPr="00024D1B">
              <w:rPr>
                <w:rFonts w:ascii="Arial" w:eastAsia="Calibri" w:hAnsi="Arial" w:cs="Arial"/>
                <w:iCs/>
                <w:sz w:val="20"/>
                <w:szCs w:val="22"/>
              </w:rPr>
              <w:t xml:space="preserve"> izvennivojskega križanja ceste (širine vozišča vsaj 5 m) </w:t>
            </w:r>
            <w:r>
              <w:rPr>
                <w:rFonts w:ascii="Arial" w:eastAsia="Calibri" w:hAnsi="Arial" w:cs="Arial"/>
                <w:iCs/>
                <w:sz w:val="20"/>
                <w:szCs w:val="22"/>
              </w:rPr>
              <w:t>z</w:t>
            </w:r>
            <w:r w:rsidRPr="00024D1B">
              <w:rPr>
                <w:rFonts w:ascii="Arial" w:eastAsia="Calibri" w:hAnsi="Arial" w:cs="Arial"/>
                <w:iCs/>
                <w:sz w:val="20"/>
                <w:szCs w:val="22"/>
              </w:rPr>
              <w:t xml:space="preserve"> železniško progo. </w:t>
            </w:r>
            <w:proofErr w:type="gramStart"/>
            <w:r w:rsidRPr="00024D1B">
              <w:rPr>
                <w:rFonts w:ascii="Arial" w:eastAsia="Calibri" w:hAnsi="Arial" w:cs="Arial"/>
                <w:iCs/>
                <w:sz w:val="20"/>
                <w:szCs w:val="22"/>
              </w:rPr>
              <w:t>Investicijska</w:t>
            </w:r>
            <w:proofErr w:type="gramEnd"/>
            <w:r w:rsidRPr="00024D1B">
              <w:rPr>
                <w:rFonts w:ascii="Arial" w:eastAsia="Calibri" w:hAnsi="Arial" w:cs="Arial"/>
                <w:iCs/>
                <w:sz w:val="20"/>
                <w:szCs w:val="22"/>
              </w:rPr>
              <w:t xml:space="preserve"> vrednost izvennivojskega križanja mora znašati najmanj 2.000.000,00 EUR brez DDV (opomba: Vrednost investicije se upošteva skladno s projektantskim predračunom). </w:t>
            </w:r>
          </w:p>
          <w:p w:rsidR="00024D1B" w:rsidRPr="00024D1B" w:rsidRDefault="00024D1B" w:rsidP="00024D1B">
            <w:pPr>
              <w:tabs>
                <w:tab w:val="left" w:pos="993"/>
              </w:tabs>
              <w:ind w:left="993" w:hanging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24D1B" w:rsidRPr="00024D1B" w:rsidRDefault="00024D1B" w:rsidP="00024D1B">
            <w:pPr>
              <w:tabs>
                <w:tab w:val="left" w:pos="540"/>
              </w:tabs>
              <w:ind w:left="567"/>
              <w:jc w:val="both"/>
              <w:outlineLvl w:val="0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24D1B">
              <w:rPr>
                <w:rFonts w:ascii="Arial" w:hAnsi="Arial" w:cs="Arial"/>
                <w:sz w:val="20"/>
                <w:szCs w:val="20"/>
                <w:lang w:eastAsia="sl-SI"/>
              </w:rPr>
              <w:t>Naročnik bo upošteval le zaključen referenčni projekt vodje projektiranja, kar pomeni, da je za projekt uspešno zaključena revizija/recenzija ali pridobljeno enakovredno potrdilo pooblaščenega organa.</w:t>
            </w:r>
          </w:p>
          <w:p w:rsidR="00024D1B" w:rsidRPr="00024D1B" w:rsidRDefault="00024D1B" w:rsidP="00024D1B">
            <w:pPr>
              <w:spacing w:before="120"/>
              <w:ind w:left="567"/>
              <w:jc w:val="both"/>
              <w:rPr>
                <w:rFonts w:ascii="Arial" w:hAnsi="Arial"/>
                <w:sz w:val="20"/>
                <w:szCs w:val="20"/>
                <w:lang w:eastAsia="sl-SI"/>
              </w:rPr>
            </w:pPr>
            <w:r w:rsidRPr="00024D1B">
              <w:rPr>
                <w:rFonts w:ascii="Arial" w:hAnsi="Arial"/>
                <w:sz w:val="20"/>
                <w:szCs w:val="20"/>
                <w:lang w:eastAsia="sl-SI"/>
              </w:rPr>
              <w:t xml:space="preserve">Ponudnik dodatne </w:t>
            </w:r>
            <w:proofErr w:type="gramStart"/>
            <w:r w:rsidRPr="00024D1B">
              <w:rPr>
                <w:rFonts w:ascii="Arial" w:hAnsi="Arial"/>
                <w:sz w:val="20"/>
                <w:szCs w:val="20"/>
                <w:lang w:eastAsia="sl-SI"/>
              </w:rPr>
              <w:t>reference</w:t>
            </w:r>
            <w:proofErr w:type="gramEnd"/>
            <w:r w:rsidRPr="00024D1B">
              <w:rPr>
                <w:rFonts w:ascii="Arial" w:hAnsi="Arial"/>
                <w:sz w:val="20"/>
                <w:szCs w:val="20"/>
                <w:lang w:eastAsia="sl-SI"/>
              </w:rPr>
              <w:t xml:space="preserve"> za potrebe ocenjevanja po merilih navede v seznam ključnih kadrov v rubriko »referenčni projekti v skladu z zahtevami za merila«.</w:t>
            </w:r>
          </w:p>
          <w:p w:rsidR="00024D1B" w:rsidRPr="00024D1B" w:rsidRDefault="00024D1B" w:rsidP="00024D1B">
            <w:pPr>
              <w:ind w:left="567"/>
              <w:jc w:val="both"/>
              <w:rPr>
                <w:rFonts w:ascii="Arial" w:hAnsi="Arial"/>
                <w:sz w:val="20"/>
                <w:szCs w:val="20"/>
                <w:lang w:eastAsia="sl-SI"/>
              </w:rPr>
            </w:pPr>
          </w:p>
          <w:p w:rsidR="00024D1B" w:rsidRPr="00024D1B" w:rsidRDefault="00024D1B" w:rsidP="00024D1B">
            <w:pPr>
              <w:tabs>
                <w:tab w:val="left" w:pos="540"/>
              </w:tabs>
              <w:ind w:left="567"/>
              <w:jc w:val="both"/>
              <w:outlineLvl w:val="0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24D1B">
              <w:rPr>
                <w:rFonts w:ascii="Arial" w:hAnsi="Arial" w:cs="Arial"/>
                <w:sz w:val="20"/>
                <w:szCs w:val="20"/>
                <w:lang w:eastAsia="sl-SI"/>
              </w:rPr>
              <w:t xml:space="preserve">Vsako referenčno delo je lahko navedeno le enkrat (kot osnovna </w:t>
            </w:r>
            <w:proofErr w:type="gramStart"/>
            <w:r w:rsidRPr="00024D1B">
              <w:rPr>
                <w:rFonts w:ascii="Arial" w:hAnsi="Arial" w:cs="Arial"/>
                <w:sz w:val="20"/>
                <w:szCs w:val="20"/>
                <w:lang w:eastAsia="sl-SI"/>
              </w:rPr>
              <w:t>referenca</w:t>
            </w:r>
            <w:proofErr w:type="gramEnd"/>
            <w:r w:rsidRPr="00024D1B">
              <w:rPr>
                <w:rFonts w:ascii="Arial" w:hAnsi="Arial" w:cs="Arial"/>
                <w:sz w:val="20"/>
                <w:szCs w:val="20"/>
                <w:lang w:eastAsia="sl-SI"/>
              </w:rPr>
              <w:t xml:space="preserve"> za izpolnjevanje pogoja ali kot dodatno referenčno delo za točkovanje po merilih). V nasprotnem primeru naročnik ne bo upošteval referenčnega dela, ki je navedeno dvakrat, v okviru meril, temveč le v okviru izpolnjevanja pogoja.</w:t>
            </w:r>
          </w:p>
          <w:p w:rsidR="00024D1B" w:rsidRPr="00024D1B" w:rsidRDefault="00024D1B" w:rsidP="008120B6">
            <w:pPr>
              <w:tabs>
                <w:tab w:val="left" w:pos="540"/>
              </w:tabs>
              <w:jc w:val="both"/>
              <w:outlineLvl w:val="0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  <w:p w:rsidR="00024D1B" w:rsidRDefault="00024D1B" w:rsidP="00024D1B">
            <w:pPr>
              <w:ind w:left="567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24D1B">
              <w:rPr>
                <w:rFonts w:ascii="Arial" w:hAnsi="Arial"/>
                <w:sz w:val="20"/>
                <w:szCs w:val="20"/>
                <w:lang w:eastAsia="sl-SI"/>
              </w:rPr>
              <w:t xml:space="preserve">Za </w:t>
            </w:r>
            <w:proofErr w:type="gramStart"/>
            <w:r w:rsidRPr="00024D1B">
              <w:rPr>
                <w:rFonts w:ascii="Arial" w:hAnsi="Arial"/>
                <w:sz w:val="20"/>
                <w:szCs w:val="20"/>
                <w:lang w:eastAsia="sl-SI"/>
              </w:rPr>
              <w:t>reference</w:t>
            </w:r>
            <w:proofErr w:type="gramEnd"/>
            <w:r w:rsidRPr="00024D1B">
              <w:rPr>
                <w:rFonts w:ascii="Arial" w:hAnsi="Arial"/>
                <w:sz w:val="20"/>
                <w:szCs w:val="20"/>
                <w:lang w:eastAsia="sl-SI"/>
              </w:rPr>
              <w:t>, ki jih ponudnik navaja v okviru meril, je zaželeno, da ponudnik že v ponudbi predloži potrjena referenčna potrdila s strani naročnika referenčnega dela, razen če je bil naročnik referenčnih del MZI in DRSI.</w:t>
            </w:r>
            <w:r w:rsidRPr="00024D1B">
              <w:rPr>
                <w:rFonts w:ascii="Arial" w:hAnsi="Arial" w:cs="Arial"/>
                <w:sz w:val="20"/>
                <w:szCs w:val="20"/>
                <w:lang w:eastAsia="sl-SI"/>
              </w:rPr>
              <w:br w:type="page"/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«</w:t>
            </w:r>
          </w:p>
          <w:p w:rsidR="008120B6" w:rsidRDefault="008120B6" w:rsidP="00024D1B">
            <w:pPr>
              <w:ind w:left="567"/>
              <w:jc w:val="both"/>
              <w:rPr>
                <w:rFonts w:ascii="Arial" w:hAnsi="Arial"/>
                <w:sz w:val="20"/>
                <w:szCs w:val="20"/>
                <w:lang w:eastAsia="sl-SI"/>
              </w:rPr>
            </w:pPr>
          </w:p>
          <w:p w:rsidR="008120B6" w:rsidRPr="00024D1B" w:rsidRDefault="008120B6" w:rsidP="00024D1B">
            <w:pPr>
              <w:ind w:left="567"/>
              <w:jc w:val="both"/>
              <w:rPr>
                <w:rFonts w:ascii="Arial" w:hAnsi="Arial"/>
                <w:sz w:val="20"/>
                <w:szCs w:val="20"/>
                <w:lang w:eastAsia="sl-SI"/>
              </w:rPr>
            </w:pPr>
          </w:p>
          <w:p w:rsidR="00024D1B" w:rsidRDefault="008120B6" w:rsidP="008120B6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V projektni nalogi se v poglavju 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11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Roki za pripravo projektne dokumentacije za Fazo A) spremenijo tako, da se glasijo: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</w:r>
          </w:p>
          <w:p w:rsidR="008120B6" w:rsidRPr="00131AF4" w:rsidRDefault="008120B6" w:rsidP="00131A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2"/>
                <w:szCs w:val="22"/>
              </w:rPr>
            </w:pPr>
            <w:r w:rsidRPr="00131AF4">
              <w:rPr>
                <w:rFonts w:ascii="Arial" w:eastAsia="Arial" w:hAnsi="Arial" w:cs="Arial"/>
                <w:sz w:val="22"/>
                <w:szCs w:val="22"/>
              </w:rPr>
              <w:t>»</w:t>
            </w:r>
          </w:p>
          <w:p w:rsidR="00131AF4" w:rsidRPr="00131AF4" w:rsidRDefault="00131AF4" w:rsidP="00131AF4">
            <w:pPr>
              <w:pStyle w:val="NavadenTimesNewRoman"/>
              <w:numPr>
                <w:ilvl w:val="0"/>
                <w:numId w:val="35"/>
              </w:numPr>
              <w:spacing w:before="60" w:after="60"/>
              <w:ind w:left="1440"/>
              <w:jc w:val="both"/>
              <w:rPr>
                <w:rFonts w:cs="Arial"/>
                <w:sz w:val="20"/>
              </w:rPr>
            </w:pPr>
            <w:r w:rsidRPr="00131AF4">
              <w:rPr>
                <w:rFonts w:cs="Arial"/>
                <w:sz w:val="20"/>
              </w:rPr>
              <w:t>v roku 2 mesecev od uvedbe v delo bo predal IZP v pridobivanje projektnih pogojev;</w:t>
            </w:r>
          </w:p>
          <w:p w:rsidR="00131AF4" w:rsidRDefault="00131AF4" w:rsidP="00131AF4">
            <w:pPr>
              <w:pStyle w:val="Odstavekseznama"/>
              <w:numPr>
                <w:ilvl w:val="0"/>
                <w:numId w:val="35"/>
              </w:numPr>
              <w:spacing w:before="60" w:after="60" w:line="276" w:lineRule="auto"/>
              <w:ind w:left="1440"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131AF4">
              <w:rPr>
                <w:rFonts w:ascii="Arial" w:eastAsiaTheme="minorHAnsi" w:hAnsi="Arial" w:cs="Arial"/>
                <w:sz w:val="20"/>
                <w:szCs w:val="20"/>
              </w:rPr>
              <w:t xml:space="preserve">v roku 4 mesecev od predaje potrjenega IZP bo predal projektno dokumentacijo za pridobitev gradbenega dovoljenja (DGD) v pridobivanje mnenj. </w:t>
            </w:r>
          </w:p>
          <w:p w:rsidR="00131AF4" w:rsidRPr="00131AF4" w:rsidRDefault="00131AF4" w:rsidP="00131AF4">
            <w:pPr>
              <w:pStyle w:val="Odstavekseznama"/>
              <w:spacing w:before="60" w:after="60" w:line="276" w:lineRule="auto"/>
              <w:ind w:left="1440"/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proofErr w:type="gramStart"/>
            <w:r w:rsidRPr="00131AF4">
              <w:rPr>
                <w:rFonts w:ascii="Arial" w:hAnsi="Arial" w:cs="Arial"/>
                <w:sz w:val="20"/>
                <w:szCs w:val="20"/>
              </w:rPr>
              <w:t>V kolikor</w:t>
            </w:r>
            <w:proofErr w:type="gramEnd"/>
            <w:r w:rsidRPr="00131AF4">
              <w:rPr>
                <w:rFonts w:ascii="Arial" w:hAnsi="Arial" w:cs="Arial"/>
                <w:sz w:val="20"/>
                <w:szCs w:val="20"/>
              </w:rPr>
              <w:t xml:space="preserve"> se v fazi IZP ugotovi, da je izvennivojsko križanje mogoče izvesti znotraj območja JŽI, bo v roku 4 mesecev od predaje potrjenega IZP predal projektno dokumentacijo IZN v pridobivanje mnenj,</w:t>
            </w:r>
          </w:p>
          <w:p w:rsidR="00131AF4" w:rsidRPr="00131AF4" w:rsidRDefault="00131AF4" w:rsidP="00131AF4">
            <w:pPr>
              <w:pStyle w:val="NavadenTimesNewRoman"/>
              <w:numPr>
                <w:ilvl w:val="0"/>
                <w:numId w:val="35"/>
              </w:numPr>
              <w:spacing w:before="60" w:after="60"/>
              <w:ind w:left="1440"/>
              <w:jc w:val="both"/>
              <w:rPr>
                <w:rFonts w:cs="Arial"/>
                <w:sz w:val="20"/>
              </w:rPr>
            </w:pPr>
            <w:r w:rsidRPr="00131AF4">
              <w:rPr>
                <w:rFonts w:cs="Arial"/>
                <w:sz w:val="20"/>
              </w:rPr>
              <w:t>v roku 4 mesecev od predaje DGD bo predal projektno dokumentacijo za izvedbo gradnje (PZI) v recenzijo naročniku, v revizijo upravljavcu in verifikacijskem organu</w:t>
            </w:r>
          </w:p>
          <w:p w:rsidR="00131AF4" w:rsidRPr="00131AF4" w:rsidRDefault="00131AF4" w:rsidP="00131AF4">
            <w:pPr>
              <w:pStyle w:val="NavadenTimesNewRoman"/>
              <w:numPr>
                <w:ilvl w:val="0"/>
                <w:numId w:val="35"/>
              </w:numPr>
              <w:spacing w:before="60" w:after="60"/>
              <w:ind w:left="1440"/>
              <w:jc w:val="both"/>
              <w:rPr>
                <w:rFonts w:cs="Arial"/>
                <w:sz w:val="20"/>
              </w:rPr>
            </w:pPr>
            <w:r w:rsidRPr="00131AF4">
              <w:rPr>
                <w:rFonts w:cs="Arial"/>
                <w:sz w:val="20"/>
              </w:rPr>
              <w:t>14 dni po recenzijski/revizijski obravnavi bo predal</w:t>
            </w:r>
            <w:proofErr w:type="gramStart"/>
            <w:r w:rsidRPr="00131AF4">
              <w:rPr>
                <w:rFonts w:cs="Arial"/>
                <w:sz w:val="20"/>
              </w:rPr>
              <w:t xml:space="preserve"> dopolnjen</w:t>
            </w:r>
            <w:proofErr w:type="gramEnd"/>
            <w:r w:rsidRPr="00131AF4">
              <w:rPr>
                <w:rFonts w:cs="Arial"/>
                <w:sz w:val="20"/>
              </w:rPr>
              <w:t xml:space="preserve"> PZI, skladno s pripombami recenzije in revizije ter pridobljenim sklepom o opravljeni reviziji s strani upravljavca in vmesno izjavo o verifikaciji (VIV) za fazo projektiranja s strani verifikacijskega organa ter z vsemi pridobljenimi mnenji.«</w:t>
            </w:r>
          </w:p>
          <w:p w:rsidR="00024D1B" w:rsidRPr="00024D1B" w:rsidRDefault="00024D1B" w:rsidP="00024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1807AD" w:rsidRPr="008A4BE5" w:rsidRDefault="009D38A0" w:rsidP="008A4B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Spremembe so sestavni del razpisne dokumentacije in jih je </w:t>
      </w:r>
      <w:proofErr w:type="gramStart"/>
      <w:r w:rsidRPr="000904EC">
        <w:rPr>
          <w:rFonts w:ascii="Arial" w:eastAsia="Arial" w:hAnsi="Arial" w:cs="Arial"/>
          <w:color w:val="000000"/>
          <w:sz w:val="22"/>
          <w:szCs w:val="22"/>
        </w:rPr>
        <w:t>potrebno</w:t>
      </w:r>
      <w:proofErr w:type="gramEnd"/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 upoštevati pri pripravi ponudbe.</w:t>
      </w:r>
    </w:p>
    <w:sectPr w:rsidR="001807AD" w:rsidRPr="008A4BE5"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DEB" w:rsidRDefault="00F84DEB">
      <w:r>
        <w:separator/>
      </w:r>
    </w:p>
  </w:endnote>
  <w:endnote w:type="continuationSeparator" w:id="0">
    <w:p w:rsidR="00F84DEB" w:rsidRDefault="00F8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FA414A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A414A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DEB" w:rsidRDefault="00F84DEB">
      <w:r>
        <w:separator/>
      </w:r>
    </w:p>
  </w:footnote>
  <w:footnote w:type="continuationSeparator" w:id="0">
    <w:p w:rsidR="00F84DEB" w:rsidRDefault="00F84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1184"/>
    <w:multiLevelType w:val="hybridMultilevel"/>
    <w:tmpl w:val="36D03E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6206C8"/>
    <w:multiLevelType w:val="hybridMultilevel"/>
    <w:tmpl w:val="58FAFEDE"/>
    <w:lvl w:ilvl="0" w:tplc="487AC1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8E264B3"/>
    <w:multiLevelType w:val="hybridMultilevel"/>
    <w:tmpl w:val="D7C64D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0F418B0"/>
    <w:multiLevelType w:val="hybridMultilevel"/>
    <w:tmpl w:val="7FAA14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D1853"/>
    <w:multiLevelType w:val="hybridMultilevel"/>
    <w:tmpl w:val="DCC2834E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14F076D"/>
    <w:multiLevelType w:val="hybridMultilevel"/>
    <w:tmpl w:val="6D76C2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B27DDC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0F75"/>
    <w:multiLevelType w:val="hybridMultilevel"/>
    <w:tmpl w:val="E520A3CE"/>
    <w:lvl w:ilvl="0" w:tplc="0424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3" w15:restartNumberingAfterBreak="0">
    <w:nsid w:val="229D0F5C"/>
    <w:multiLevelType w:val="hybridMultilevel"/>
    <w:tmpl w:val="E1E216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8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4" w15:restartNumberingAfterBreak="0">
    <w:nsid w:val="40EE26F1"/>
    <w:multiLevelType w:val="multilevel"/>
    <w:tmpl w:val="3BD83DA8"/>
    <w:lvl w:ilvl="0">
      <w:start w:val="1"/>
      <w:numFmt w:val="decimal"/>
      <w:lvlText w:val="%1"/>
      <w:lvlJc w:val="left"/>
      <w:pPr>
        <w:ind w:left="432" w:hanging="432"/>
      </w:pPr>
      <w:rPr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ahoma" w:hAnsi="Tahoma" w:cs="Tahoma" w:hint="default"/>
        <w:color w:val="000000" w:themeColor="text1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ahoma" w:hAnsi="Tahoma" w:cs="Tahoma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ahoma" w:hAnsi="Tahoma" w:cs="Tahoma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D027BD7"/>
    <w:multiLevelType w:val="hybridMultilevel"/>
    <w:tmpl w:val="E6EC931E"/>
    <w:lvl w:ilvl="0" w:tplc="F55C631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27CE5"/>
    <w:multiLevelType w:val="hybridMultilevel"/>
    <w:tmpl w:val="85EC29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BF2257"/>
    <w:multiLevelType w:val="hybridMultilevel"/>
    <w:tmpl w:val="317813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23070"/>
    <w:multiLevelType w:val="hybridMultilevel"/>
    <w:tmpl w:val="D518742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F6A20"/>
    <w:multiLevelType w:val="hybridMultilevel"/>
    <w:tmpl w:val="481CCD8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2" w15:restartNumberingAfterBreak="0">
    <w:nsid w:val="70E42D65"/>
    <w:multiLevelType w:val="multilevel"/>
    <w:tmpl w:val="6B1A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F204CB1"/>
    <w:multiLevelType w:val="hybridMultilevel"/>
    <w:tmpl w:val="3DC64F2C"/>
    <w:lvl w:ilvl="0" w:tplc="7BB8C29A">
      <w:start w:val="3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33"/>
  </w:num>
  <w:num w:numId="4">
    <w:abstractNumId w:val="14"/>
  </w:num>
  <w:num w:numId="5">
    <w:abstractNumId w:val="23"/>
  </w:num>
  <w:num w:numId="6">
    <w:abstractNumId w:val="31"/>
  </w:num>
  <w:num w:numId="7">
    <w:abstractNumId w:val="21"/>
  </w:num>
  <w:num w:numId="8">
    <w:abstractNumId w:val="9"/>
  </w:num>
  <w:num w:numId="9">
    <w:abstractNumId w:val="18"/>
  </w:num>
  <w:num w:numId="10">
    <w:abstractNumId w:val="10"/>
  </w:num>
  <w:num w:numId="11">
    <w:abstractNumId w:val="1"/>
  </w:num>
  <w:num w:numId="12">
    <w:abstractNumId w:val="5"/>
  </w:num>
  <w:num w:numId="13">
    <w:abstractNumId w:val="20"/>
  </w:num>
  <w:num w:numId="14">
    <w:abstractNumId w:val="22"/>
  </w:num>
  <w:num w:numId="15">
    <w:abstractNumId w:val="19"/>
  </w:num>
  <w:num w:numId="16">
    <w:abstractNumId w:val="6"/>
  </w:num>
  <w:num w:numId="17">
    <w:abstractNumId w:val="17"/>
  </w:num>
  <w:num w:numId="18">
    <w:abstractNumId w:val="30"/>
  </w:num>
  <w:num w:numId="19">
    <w:abstractNumId w:val="15"/>
  </w:num>
  <w:num w:numId="20">
    <w:abstractNumId w:val="4"/>
  </w:num>
  <w:num w:numId="21">
    <w:abstractNumId w:val="2"/>
  </w:num>
  <w:num w:numId="22">
    <w:abstractNumId w:val="26"/>
  </w:num>
  <w:num w:numId="23">
    <w:abstractNumId w:val="12"/>
  </w:num>
  <w:num w:numId="24">
    <w:abstractNumId w:val="7"/>
  </w:num>
  <w:num w:numId="25">
    <w:abstractNumId w:val="34"/>
  </w:num>
  <w:num w:numId="26">
    <w:abstractNumId w:val="8"/>
  </w:num>
  <w:num w:numId="27">
    <w:abstractNumId w:val="24"/>
  </w:num>
  <w:num w:numId="28">
    <w:abstractNumId w:val="11"/>
  </w:num>
  <w:num w:numId="29">
    <w:abstractNumId w:val="32"/>
  </w:num>
  <w:num w:numId="30">
    <w:abstractNumId w:val="25"/>
  </w:num>
  <w:num w:numId="31">
    <w:abstractNumId w:val="27"/>
  </w:num>
  <w:num w:numId="32">
    <w:abstractNumId w:val="29"/>
  </w:num>
  <w:num w:numId="33">
    <w:abstractNumId w:val="13"/>
  </w:num>
  <w:num w:numId="34">
    <w:abstractNumId w:val="0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9A"/>
    <w:rsid w:val="00024D1B"/>
    <w:rsid w:val="000615C8"/>
    <w:rsid w:val="000646A9"/>
    <w:rsid w:val="000904EC"/>
    <w:rsid w:val="00096C89"/>
    <w:rsid w:val="000A2426"/>
    <w:rsid w:val="000A4E47"/>
    <w:rsid w:val="000D26D8"/>
    <w:rsid w:val="000F3E30"/>
    <w:rsid w:val="00131AF4"/>
    <w:rsid w:val="00153A8C"/>
    <w:rsid w:val="001807AD"/>
    <w:rsid w:val="001836BB"/>
    <w:rsid w:val="001D2A09"/>
    <w:rsid w:val="001E2978"/>
    <w:rsid w:val="001F77C4"/>
    <w:rsid w:val="00216549"/>
    <w:rsid w:val="002507C2"/>
    <w:rsid w:val="00290551"/>
    <w:rsid w:val="002A0BCD"/>
    <w:rsid w:val="002D2710"/>
    <w:rsid w:val="002D7952"/>
    <w:rsid w:val="003133A6"/>
    <w:rsid w:val="003560E2"/>
    <w:rsid w:val="003579C0"/>
    <w:rsid w:val="00385849"/>
    <w:rsid w:val="003924CF"/>
    <w:rsid w:val="0039557D"/>
    <w:rsid w:val="003B3A5A"/>
    <w:rsid w:val="00424A5A"/>
    <w:rsid w:val="004411CD"/>
    <w:rsid w:val="0044323F"/>
    <w:rsid w:val="004B34B5"/>
    <w:rsid w:val="004D2D64"/>
    <w:rsid w:val="004F464F"/>
    <w:rsid w:val="00556816"/>
    <w:rsid w:val="0059421A"/>
    <w:rsid w:val="00623DE4"/>
    <w:rsid w:val="00634B0D"/>
    <w:rsid w:val="00637BE6"/>
    <w:rsid w:val="0064412D"/>
    <w:rsid w:val="00660A7C"/>
    <w:rsid w:val="006A3D4E"/>
    <w:rsid w:val="00760C7B"/>
    <w:rsid w:val="007F559A"/>
    <w:rsid w:val="008044BF"/>
    <w:rsid w:val="008120B6"/>
    <w:rsid w:val="00817988"/>
    <w:rsid w:val="0089145D"/>
    <w:rsid w:val="008A4BE5"/>
    <w:rsid w:val="008B0B1D"/>
    <w:rsid w:val="00930CA3"/>
    <w:rsid w:val="00933585"/>
    <w:rsid w:val="009B1FD9"/>
    <w:rsid w:val="009D38A0"/>
    <w:rsid w:val="00A05C73"/>
    <w:rsid w:val="00A17575"/>
    <w:rsid w:val="00AC58DF"/>
    <w:rsid w:val="00AD3747"/>
    <w:rsid w:val="00B62463"/>
    <w:rsid w:val="00B84586"/>
    <w:rsid w:val="00BC4002"/>
    <w:rsid w:val="00C20E8D"/>
    <w:rsid w:val="00C5343C"/>
    <w:rsid w:val="00CA3C18"/>
    <w:rsid w:val="00CB2120"/>
    <w:rsid w:val="00D63C34"/>
    <w:rsid w:val="00D84AAD"/>
    <w:rsid w:val="00DA55AA"/>
    <w:rsid w:val="00DB7CDA"/>
    <w:rsid w:val="00DE2428"/>
    <w:rsid w:val="00E060A1"/>
    <w:rsid w:val="00E11A6A"/>
    <w:rsid w:val="00E51016"/>
    <w:rsid w:val="00E66D5B"/>
    <w:rsid w:val="00E813F4"/>
    <w:rsid w:val="00EA1375"/>
    <w:rsid w:val="00F111D5"/>
    <w:rsid w:val="00F80C82"/>
    <w:rsid w:val="00F84DEB"/>
    <w:rsid w:val="00FA1E40"/>
    <w:rsid w:val="00FA414A"/>
    <w:rsid w:val="00FA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00A169C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aliases w:val="PNZ-1,NASLOV,Poglavje1,Heading 1si"/>
    <w:basedOn w:val="Navaden"/>
    <w:next w:val="Navaden"/>
    <w:link w:val="Naslov1Znak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aliases w:val="cleni,PodPoglavje"/>
    <w:basedOn w:val="Navaden"/>
    <w:next w:val="Navaden"/>
    <w:link w:val="Naslov2Znak"/>
    <w:uiPriority w:val="9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aliases w:val="PodPodPoglavje,Poglavje 3,Heading 3 Char,PodPodPoglavje Znak,PVO-3"/>
    <w:basedOn w:val="Navaden"/>
    <w:next w:val="Navaden"/>
    <w:uiPriority w:val="9"/>
    <w:qFormat/>
    <w:pPr>
      <w:keepNext/>
      <w:outlineLvl w:val="2"/>
    </w:pPr>
    <w:rPr>
      <w:rFonts w:ascii="Arial" w:hAnsi="Arial"/>
      <w:b/>
      <w:sz w:val="22"/>
    </w:rPr>
  </w:style>
  <w:style w:type="paragraph" w:styleId="Naslov4">
    <w:name w:val="heading 4"/>
    <w:aliases w:val="PVO-4"/>
    <w:basedOn w:val="Navaden"/>
    <w:next w:val="Navaden"/>
    <w:link w:val="Naslov4Znak"/>
    <w:uiPriority w:val="9"/>
    <w:unhideWhenUsed/>
    <w:qFormat/>
    <w:rsid w:val="008120B6"/>
    <w:pPr>
      <w:keepNext/>
      <w:keepLines/>
      <w:spacing w:before="200" w:line="276" w:lineRule="auto"/>
      <w:ind w:left="864" w:hanging="864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8120B6"/>
    <w:pPr>
      <w:keepNext/>
      <w:keepLines/>
      <w:spacing w:before="200" w:line="276" w:lineRule="auto"/>
      <w:ind w:left="1008" w:hanging="1008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8120B6"/>
    <w:pPr>
      <w:keepNext/>
      <w:keepLines/>
      <w:spacing w:before="200" w:line="276" w:lineRule="auto"/>
      <w:ind w:left="1152" w:hanging="1152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120B6"/>
    <w:pPr>
      <w:keepNext/>
      <w:keepLines/>
      <w:spacing w:before="200" w:line="276" w:lineRule="auto"/>
      <w:ind w:left="1296" w:hanging="1296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120B6"/>
    <w:pPr>
      <w:keepNext/>
      <w:keepLines/>
      <w:spacing w:before="200" w:line="276" w:lineRule="auto"/>
      <w:ind w:left="1440" w:hanging="144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120B6"/>
    <w:pPr>
      <w:keepNext/>
      <w:keepLines/>
      <w:spacing w:before="200" w:line="276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aliases w:val="Naslov2a,List Paragraph compact,Normal bullet 2,Paragraphe de liste 2,Reference list,Bullet list,Numbered List,List Paragraph1,1st level - Bullet List Paragraph,Lettre d'introduction,Paragraph,Bullet EY,List Paragraph11,Normal bullet 21"/>
    <w:basedOn w:val="Navaden"/>
    <w:link w:val="OdstavekseznamaZnak"/>
    <w:uiPriority w:val="34"/>
    <w:qFormat/>
    <w:rsid w:val="008B0B1D"/>
    <w:pPr>
      <w:ind w:left="720"/>
      <w:contextualSpacing/>
    </w:pPr>
  </w:style>
  <w:style w:type="paragraph" w:styleId="Brezrazmikov">
    <w:name w:val="No Spacing"/>
    <w:uiPriority w:val="1"/>
    <w:qFormat/>
    <w:rsid w:val="000904EC"/>
    <w:rPr>
      <w:rFonts w:ascii="Arial" w:hAnsi="Arial"/>
      <w:sz w:val="22"/>
    </w:rPr>
  </w:style>
  <w:style w:type="character" w:customStyle="1" w:styleId="OdstavekseznamaZnak">
    <w:name w:val="Odstavek seznama Znak"/>
    <w:aliases w:val="Naslov2a Znak,List Paragraph compact Znak,Normal bullet 2 Znak,Paragraphe de liste 2 Znak,Reference list Znak,Bullet list Znak,Numbered List Znak,List Paragraph1 Znak,1st level - Bullet List Paragraph Znak,Paragraph Znak"/>
    <w:basedOn w:val="Privzetapisavaodstavka"/>
    <w:link w:val="Odstavekseznama"/>
    <w:uiPriority w:val="34"/>
    <w:qFormat/>
    <w:locked/>
    <w:rsid w:val="00CA3C18"/>
    <w:rPr>
      <w:sz w:val="24"/>
      <w:szCs w:val="24"/>
      <w:lang w:eastAsia="en-US"/>
    </w:rPr>
  </w:style>
  <w:style w:type="character" w:customStyle="1" w:styleId="Naslov4Znak">
    <w:name w:val="Naslov 4 Znak"/>
    <w:aliases w:val="PVO-4 Znak"/>
    <w:basedOn w:val="Privzetapisavaodstavka"/>
    <w:link w:val="Naslov4"/>
    <w:uiPriority w:val="9"/>
    <w:rsid w:val="008120B6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8120B6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8120B6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120B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120B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120B6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Naslov1Znak">
    <w:name w:val="Naslov 1 Znak"/>
    <w:aliases w:val="PNZ-1 Znak,NASLOV Znak,Poglavje1 Znak,Heading 1si Znak"/>
    <w:basedOn w:val="Privzetapisavaodstavka"/>
    <w:link w:val="Naslov1"/>
    <w:uiPriority w:val="9"/>
    <w:rsid w:val="008120B6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aliases w:val="cleni Znak,PodPoglavje Znak"/>
    <w:basedOn w:val="Privzetapisavaodstavka"/>
    <w:link w:val="Naslov2"/>
    <w:uiPriority w:val="9"/>
    <w:rsid w:val="008120B6"/>
    <w:rPr>
      <w:rFonts w:ascii="Arial" w:hAnsi="Arial"/>
      <w:b/>
      <w:sz w:val="22"/>
      <w:szCs w:val="24"/>
      <w:lang w:eastAsia="en-US"/>
    </w:rPr>
  </w:style>
  <w:style w:type="paragraph" w:customStyle="1" w:styleId="NavadenTimesNewRoman">
    <w:name w:val="Navaden Times New Roman"/>
    <w:basedOn w:val="Navaden"/>
    <w:rsid w:val="008120B6"/>
    <w:pPr>
      <w:widowControl w:val="0"/>
    </w:pPr>
    <w:rPr>
      <w:rFonts w:ascii="Arial" w:hAnsi="Arial"/>
      <w:sz w:val="22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mojej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jn.gov.si/mojej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rebot\Documents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3</TotalTime>
  <Pages>2</Pages>
  <Words>616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Matjaž Kovač</cp:lastModifiedBy>
  <cp:revision>4</cp:revision>
  <cp:lastPrinted>2023-03-22T09:26:00Z</cp:lastPrinted>
  <dcterms:created xsi:type="dcterms:W3CDTF">2023-03-31T09:35:00Z</dcterms:created>
  <dcterms:modified xsi:type="dcterms:W3CDTF">2023-03-31T10:48:00Z</dcterms:modified>
</cp:coreProperties>
</file>